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57712F8A" w:rsidR="006C60B6" w:rsidRPr="00466A2E" w:rsidRDefault="006C60B6" w:rsidP="00DE2826">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E2826">
              <w:rPr>
                <w:rFonts w:ascii="Arial" w:hAnsi="Arial" w:cs="Arial"/>
                <w:sz w:val="24"/>
                <w:szCs w:val="22"/>
                <w:lang w:val="cs-CZ"/>
              </w:rPr>
              <w:t>Moravskoslezský</w:t>
            </w:r>
            <w:r w:rsidRPr="00466A2E">
              <w:rPr>
                <w:rFonts w:ascii="Arial" w:hAnsi="Arial" w:cs="Arial"/>
                <w:sz w:val="24"/>
                <w:szCs w:val="22"/>
                <w:lang w:val="cs-CZ"/>
              </w:rPr>
              <w:t xml:space="preserve"> kraj</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2F406AA" w:rsidR="006C60B6" w:rsidRPr="00466A2E" w:rsidRDefault="006C60B6" w:rsidP="00DE2826">
            <w:pPr>
              <w:pStyle w:val="Tabulka-buky11"/>
              <w:rPr>
                <w:rFonts w:ascii="Arial" w:hAnsi="Arial" w:cs="Arial"/>
                <w:sz w:val="24"/>
                <w:szCs w:val="22"/>
              </w:rPr>
            </w:pPr>
            <w:r w:rsidRPr="00466A2E">
              <w:rPr>
                <w:rFonts w:ascii="Arial" w:hAnsi="Arial" w:cs="Arial"/>
                <w:sz w:val="24"/>
                <w:szCs w:val="22"/>
              </w:rPr>
              <w:t>ředitel</w:t>
            </w:r>
            <w:r w:rsidR="00DE2826">
              <w:rPr>
                <w:rFonts w:ascii="Arial" w:hAnsi="Arial" w:cs="Arial"/>
                <w:sz w:val="24"/>
                <w:szCs w:val="22"/>
              </w:rPr>
              <w:t>kou Krajského pozemkového úřadu pro Moravskoslezský kraj Mgr. Danou Liškovou</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1693F4AC" w:rsidR="006C60B6" w:rsidRPr="00466A2E" w:rsidRDefault="00DE2826" w:rsidP="006C270F">
            <w:pPr>
              <w:pStyle w:val="Tabulka-buky11"/>
              <w:rPr>
                <w:rFonts w:ascii="Arial" w:hAnsi="Arial" w:cs="Arial"/>
                <w:sz w:val="24"/>
                <w:szCs w:val="22"/>
              </w:rPr>
            </w:pPr>
            <w:r>
              <w:rPr>
                <w:rFonts w:ascii="Arial" w:hAnsi="Arial" w:cs="Arial"/>
                <w:sz w:val="24"/>
                <w:szCs w:val="22"/>
              </w:rPr>
              <w:t>Mgr. Dana Lišková, ředitelka Krajského pozemkového úřadu pro Moravskoslezský kraj</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336F7FF8" w:rsidR="006C60B6" w:rsidRPr="00466A2E" w:rsidRDefault="00DE2826" w:rsidP="006C270F">
            <w:pPr>
              <w:pStyle w:val="Tabulka-buky11"/>
              <w:rPr>
                <w:rFonts w:ascii="Arial" w:hAnsi="Arial" w:cs="Arial"/>
                <w:sz w:val="24"/>
                <w:szCs w:val="22"/>
              </w:rPr>
            </w:pPr>
            <w:r>
              <w:rPr>
                <w:rFonts w:ascii="Arial" w:hAnsi="Arial" w:cs="Arial"/>
                <w:sz w:val="24"/>
                <w:szCs w:val="22"/>
              </w:rPr>
              <w:t>Ing. Zdeněk Šiška, Pobočka Opava</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33BF86E1" w:rsidR="006C60B6" w:rsidRPr="00466A2E" w:rsidRDefault="00DE2826" w:rsidP="006C270F">
            <w:pPr>
              <w:pStyle w:val="Tabulka-buky11"/>
              <w:rPr>
                <w:rFonts w:ascii="Arial" w:hAnsi="Arial" w:cs="Arial"/>
                <w:sz w:val="24"/>
                <w:szCs w:val="22"/>
              </w:rPr>
            </w:pPr>
            <w:r w:rsidRPr="001605EC">
              <w:rPr>
                <w:rFonts w:ascii="Arial" w:eastAsia="Georgia" w:hAnsi="Arial" w:cs="Arial"/>
                <w:sz w:val="24"/>
                <w:szCs w:val="24"/>
              </w:rPr>
              <w:t>Krajský pozemkový úřad pro Moravskoslezský</w:t>
            </w:r>
            <w:r w:rsidRPr="001605EC">
              <w:rPr>
                <w:rFonts w:ascii="Arial" w:eastAsia="Georgia" w:hAnsi="Arial" w:cs="Arial"/>
                <w:sz w:val="24"/>
                <w:szCs w:val="24"/>
              </w:rPr>
              <w:tab/>
              <w:t xml:space="preserve"> kraj, Pobočka Opava, Krnovská 2861/69, 746 01 Opava</w:t>
            </w:r>
          </w:p>
        </w:tc>
      </w:tr>
      <w:tr w:rsidR="00DE2826" w:rsidRPr="00466A2E" w14:paraId="2CB5EB4B" w14:textId="77777777" w:rsidTr="006C270F">
        <w:tc>
          <w:tcPr>
            <w:tcW w:w="4531" w:type="dxa"/>
          </w:tcPr>
          <w:p w14:paraId="218B7D91"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4C003524" w:rsidR="00DE2826" w:rsidRPr="00466A2E" w:rsidRDefault="00DE2826" w:rsidP="00DE2826">
            <w:pPr>
              <w:pStyle w:val="Tabulka-buky11"/>
              <w:rPr>
                <w:rFonts w:ascii="Arial" w:hAnsi="Arial" w:cs="Arial"/>
                <w:sz w:val="24"/>
                <w:szCs w:val="22"/>
              </w:rPr>
            </w:pPr>
            <w:r w:rsidRPr="001605EC">
              <w:rPr>
                <w:rFonts w:ascii="Arial" w:hAnsi="Arial" w:cs="Arial"/>
                <w:sz w:val="24"/>
                <w:szCs w:val="22"/>
              </w:rPr>
              <w:t>+420 724 945 188</w:t>
            </w:r>
          </w:p>
        </w:tc>
      </w:tr>
      <w:tr w:rsidR="00DE2826" w:rsidRPr="00466A2E" w14:paraId="09ED6FA3" w14:textId="77777777" w:rsidTr="006C270F">
        <w:tc>
          <w:tcPr>
            <w:tcW w:w="4531" w:type="dxa"/>
          </w:tcPr>
          <w:p w14:paraId="5A1056EA"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3F039532" w:rsidR="00DE2826" w:rsidRPr="00466A2E" w:rsidRDefault="00DE2826" w:rsidP="00DE2826">
            <w:pPr>
              <w:pStyle w:val="Tabulka-buky11"/>
              <w:rPr>
                <w:rFonts w:ascii="Arial" w:hAnsi="Arial" w:cs="Arial"/>
                <w:sz w:val="24"/>
                <w:szCs w:val="22"/>
              </w:rPr>
            </w:pPr>
            <w:r w:rsidRPr="001605EC">
              <w:rPr>
                <w:rFonts w:ascii="Arial" w:hAnsi="Arial" w:cs="Arial"/>
                <w:sz w:val="24"/>
                <w:szCs w:val="22"/>
              </w:rPr>
              <w:t>opava.pk@spucr.cz</w:t>
            </w:r>
          </w:p>
        </w:tc>
      </w:tr>
      <w:tr w:rsidR="00DE2826" w:rsidRPr="00466A2E" w14:paraId="0818B65F" w14:textId="77777777" w:rsidTr="006C270F">
        <w:tc>
          <w:tcPr>
            <w:tcW w:w="4531" w:type="dxa"/>
          </w:tcPr>
          <w:p w14:paraId="74E065AD" w14:textId="77777777" w:rsidR="00DE2826" w:rsidRPr="00466A2E" w:rsidRDefault="00DE2826" w:rsidP="00DE2826">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DE2826" w:rsidRPr="00466A2E" w:rsidRDefault="00DE2826" w:rsidP="00DE2826">
            <w:pPr>
              <w:pStyle w:val="Tabulka-buky11"/>
              <w:rPr>
                <w:rFonts w:ascii="Arial" w:hAnsi="Arial" w:cs="Arial"/>
                <w:sz w:val="24"/>
                <w:szCs w:val="22"/>
              </w:rPr>
            </w:pPr>
            <w:r w:rsidRPr="00466A2E">
              <w:rPr>
                <w:rFonts w:ascii="Arial" w:hAnsi="Arial" w:cs="Arial"/>
                <w:sz w:val="24"/>
                <w:szCs w:val="22"/>
              </w:rPr>
              <w:t>z49per3</w:t>
            </w:r>
          </w:p>
        </w:tc>
      </w:tr>
      <w:tr w:rsidR="00DE2826" w:rsidRPr="00466A2E" w14:paraId="1A047C92" w14:textId="77777777" w:rsidTr="006C270F">
        <w:tblPrEx>
          <w:tblLook w:val="04A0" w:firstRow="1" w:lastRow="0" w:firstColumn="1" w:lastColumn="0" w:noHBand="0" w:noVBand="1"/>
        </w:tblPrEx>
        <w:tc>
          <w:tcPr>
            <w:tcW w:w="4531" w:type="dxa"/>
          </w:tcPr>
          <w:p w14:paraId="37191003"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DE2826" w:rsidRPr="00466A2E" w:rsidRDefault="00DE2826" w:rsidP="00DE2826">
            <w:pPr>
              <w:pStyle w:val="Tabulka-buky11"/>
              <w:rPr>
                <w:rFonts w:ascii="Arial" w:hAnsi="Arial" w:cs="Arial"/>
                <w:sz w:val="24"/>
                <w:szCs w:val="22"/>
              </w:rPr>
            </w:pPr>
            <w:r w:rsidRPr="00466A2E">
              <w:rPr>
                <w:rFonts w:ascii="Arial" w:hAnsi="Arial" w:cs="Arial"/>
                <w:sz w:val="24"/>
                <w:szCs w:val="22"/>
              </w:rPr>
              <w:t>Česká národní banka</w:t>
            </w:r>
          </w:p>
        </w:tc>
      </w:tr>
      <w:tr w:rsidR="00DE2826" w:rsidRPr="00466A2E" w14:paraId="2792C2B4" w14:textId="77777777" w:rsidTr="006C270F">
        <w:tblPrEx>
          <w:tblLook w:val="04A0" w:firstRow="1" w:lastRow="0" w:firstColumn="1" w:lastColumn="0" w:noHBand="0" w:noVBand="1"/>
        </w:tblPrEx>
        <w:tc>
          <w:tcPr>
            <w:tcW w:w="4531" w:type="dxa"/>
          </w:tcPr>
          <w:p w14:paraId="392B9F04"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DE2826" w:rsidRPr="00466A2E" w:rsidRDefault="00DE2826" w:rsidP="00DE2826">
            <w:pPr>
              <w:pStyle w:val="Tabulka-buky11"/>
              <w:rPr>
                <w:rFonts w:ascii="Arial" w:hAnsi="Arial" w:cs="Arial"/>
                <w:sz w:val="24"/>
                <w:szCs w:val="22"/>
              </w:rPr>
            </w:pPr>
            <w:r w:rsidRPr="00466A2E">
              <w:rPr>
                <w:rFonts w:ascii="Arial" w:hAnsi="Arial" w:cs="Arial"/>
                <w:sz w:val="24"/>
                <w:szCs w:val="22"/>
              </w:rPr>
              <w:t>3723001/0710</w:t>
            </w:r>
          </w:p>
        </w:tc>
      </w:tr>
      <w:tr w:rsidR="00DE2826" w:rsidRPr="00466A2E" w14:paraId="4A5B4514" w14:textId="77777777" w:rsidTr="006C270F">
        <w:tc>
          <w:tcPr>
            <w:tcW w:w="4531" w:type="dxa"/>
          </w:tcPr>
          <w:p w14:paraId="44443A1F"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DE2826" w:rsidRPr="00466A2E" w:rsidRDefault="00DE2826" w:rsidP="00DE2826">
            <w:pPr>
              <w:pStyle w:val="Tabulka-buky11"/>
              <w:rPr>
                <w:rFonts w:ascii="Arial" w:hAnsi="Arial" w:cs="Arial"/>
                <w:sz w:val="24"/>
                <w:szCs w:val="22"/>
              </w:rPr>
            </w:pPr>
            <w:r w:rsidRPr="00466A2E">
              <w:rPr>
                <w:rFonts w:ascii="Arial" w:hAnsi="Arial" w:cs="Arial"/>
                <w:sz w:val="24"/>
                <w:szCs w:val="22"/>
              </w:rPr>
              <w:t>01312774</w:t>
            </w:r>
          </w:p>
        </w:tc>
      </w:tr>
      <w:tr w:rsidR="00DE2826" w:rsidRPr="00466A2E" w14:paraId="148C237C" w14:textId="77777777" w:rsidTr="006C270F">
        <w:tc>
          <w:tcPr>
            <w:tcW w:w="4531" w:type="dxa"/>
          </w:tcPr>
          <w:p w14:paraId="2A75F20C" w14:textId="77777777" w:rsidR="00DE2826" w:rsidRPr="00466A2E" w:rsidRDefault="00DE2826" w:rsidP="00DE2826">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DE2826" w:rsidRPr="00466A2E" w:rsidRDefault="00DE2826" w:rsidP="00DE2826">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6D36736A"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DE2826">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57352DB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E2826">
        <w:rPr>
          <w:rStyle w:val="Siln"/>
          <w:rFonts w:ascii="Arial" w:hAnsi="Arial" w:cs="Arial"/>
          <w:szCs w:val="20"/>
        </w:rPr>
        <w:t>v k.ú. Hlubočec</w:t>
      </w:r>
      <w:r w:rsidRPr="00466A2E">
        <w:rPr>
          <w:rFonts w:ascii="Arial" w:hAnsi="Arial" w:cs="Arial"/>
          <w:szCs w:val="20"/>
          <w:lang w:val="cs-CZ"/>
        </w:rPr>
        <w:t>“</w:t>
      </w:r>
      <w:r w:rsidRPr="00466A2E">
        <w:rPr>
          <w:rFonts w:ascii="Arial" w:hAnsi="Arial" w:cs="Arial"/>
          <w:szCs w:val="20"/>
        </w:rPr>
        <w:t>.</w:t>
      </w:r>
    </w:p>
    <w:p w14:paraId="5519E4C9" w14:textId="5D44F80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E2826">
        <w:rPr>
          <w:rFonts w:ascii="Arial" w:hAnsi="Arial" w:cs="Arial"/>
          <w:szCs w:val="20"/>
        </w:rPr>
        <w:t>Hlubočec</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DE2826">
        <w:rPr>
          <w:rFonts w:ascii="Arial" w:hAnsi="Arial" w:cs="Arial"/>
          <w:szCs w:val="20"/>
          <w:highlight w:val="yellow"/>
          <w:lang w:val="cs-CZ"/>
        </w:rPr>
        <w:t>…</w:t>
      </w:r>
      <w:proofErr w:type="gramStart"/>
      <w:r w:rsidRPr="00DE2826">
        <w:rPr>
          <w:rFonts w:ascii="Arial" w:hAnsi="Arial" w:cs="Arial"/>
          <w:szCs w:val="20"/>
          <w:highlight w:val="yellow"/>
          <w:lang w:val="cs-CZ"/>
        </w:rPr>
        <w:t>…</w:t>
      </w:r>
      <w:r w:rsidRPr="00DE2826">
        <w:rPr>
          <w:rFonts w:ascii="Arial" w:hAnsi="Arial" w:cs="Arial"/>
          <w:szCs w:val="20"/>
          <w:highlight w:val="yellow"/>
        </w:rPr>
        <w:t>..</w:t>
      </w:r>
      <w:proofErr w:type="gramEnd"/>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w:t>
      </w:r>
      <w:r w:rsidRPr="00466A2E">
        <w:rPr>
          <w:rFonts w:ascii="Arial" w:hAnsi="Arial" w:cs="Arial"/>
          <w:szCs w:val="20"/>
          <w:lang w:val="cs-CZ"/>
        </w:rPr>
        <w:lastRenderedPageBreak/>
        <w:t>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08AD255E" w14:textId="77777777" w:rsidR="00DE2826" w:rsidRPr="00466A2E" w:rsidRDefault="00DE2826" w:rsidP="00DE282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757F3F7E" w14:textId="77777777" w:rsidR="00DE2826" w:rsidRPr="00466A2E" w:rsidRDefault="00DE2826" w:rsidP="00DE282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2DB3B564" w14:textId="77777777" w:rsidR="00DE2826" w:rsidRPr="00466A2E" w:rsidRDefault="00DE2826" w:rsidP="00DE282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62429777" w14:textId="77777777" w:rsidR="00DE2826" w:rsidRPr="00466A2E" w:rsidRDefault="00DE2826" w:rsidP="00DE2826">
      <w:pPr>
        <w:pStyle w:val="Odstavecseseznamem"/>
        <w:numPr>
          <w:ilvl w:val="0"/>
          <w:numId w:val="0"/>
        </w:numPr>
        <w:ind w:left="1141"/>
        <w:rPr>
          <w:rFonts w:ascii="Arial" w:hAnsi="Arial" w:cs="Arial"/>
          <w:lang w:val="cs-CZ"/>
        </w:rPr>
      </w:pPr>
    </w:p>
    <w:p w14:paraId="2FB99DC7" w14:textId="77777777" w:rsidR="00DE2826" w:rsidRPr="00466A2E" w:rsidRDefault="00DE2826" w:rsidP="00DE282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7EE6A432"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7136084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0E76348"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7D88785"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18D39BF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0911F685"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12B05DD"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A8CB5F1"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w:t>
      </w:r>
      <w:r w:rsidRPr="00466A2E">
        <w:rPr>
          <w:rFonts w:ascii="Arial" w:hAnsi="Arial" w:cs="Arial"/>
          <w:lang w:val="cs-CZ"/>
        </w:rPr>
        <w:lastRenderedPageBreak/>
        <w:t>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432CC368"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275132FE"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711DF55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2559035D"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62E2BFA7"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2FDF64B4"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28270A9C"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7CCEC581" w14:textId="77777777" w:rsidR="00DE2826" w:rsidRPr="00466A2E" w:rsidRDefault="00DE2826" w:rsidP="00DE282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237BE6F8" w14:textId="77777777" w:rsidR="00DE2826" w:rsidRPr="00466A2E" w:rsidRDefault="00DE2826" w:rsidP="00DE282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63586A5E"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1F593C8"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55332E41"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27826236"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4FFE68FD"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E0E94AA"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406A2708" w14:textId="77777777" w:rsidR="00DE2826" w:rsidRPr="00466A2E" w:rsidRDefault="00DE2826" w:rsidP="00DE282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43683FB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11601E5A"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x měsíce před stanoveným termínem ukončení dílčí části 3.4.5.</w:t>
      </w:r>
    </w:p>
    <w:p w14:paraId="2F792D4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56C9BFD3"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14D0D7BF"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F188EA"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0F1E3A46"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15AE4AED" w14:textId="77777777" w:rsidR="00DE2826" w:rsidRPr="00466A2E" w:rsidRDefault="00DE2826" w:rsidP="00DE282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5A7D221D"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D929F56"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4CF74FD4" w14:textId="77777777" w:rsidR="00DE2826" w:rsidRPr="00466A2E" w:rsidRDefault="00DE2826" w:rsidP="00DE282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46BE4A96"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0D403CC7"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468616D" w14:textId="77777777" w:rsidR="00DE2826" w:rsidRPr="00466A2E" w:rsidRDefault="00DE2826" w:rsidP="00DE282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636E8935"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2292A4C6"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EC816B2"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D1B918B"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75AB441B" w14:textId="77777777" w:rsidR="00DE2826" w:rsidRPr="00466A2E" w:rsidRDefault="00DE2826" w:rsidP="00DE282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660AC01" w14:textId="77777777" w:rsidR="00DE2826" w:rsidRPr="00466A2E" w:rsidRDefault="00DE2826" w:rsidP="00DE282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05B3874C" w14:textId="77777777" w:rsidR="00DE2826" w:rsidRPr="00466A2E" w:rsidRDefault="00DE2826" w:rsidP="00DE282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35A156C"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41F4AD85"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62B1A6A0"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545223C3"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6E32CF4C"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2E47802F"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080D625F"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04837B15"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43157A51"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2A025D47" w14:textId="77777777" w:rsidR="00DE2826" w:rsidRPr="00466A2E" w:rsidRDefault="00DE2826" w:rsidP="00DE282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37C13D31" w14:textId="77777777" w:rsidR="00DE2826" w:rsidRPr="00466A2E" w:rsidRDefault="00DE2826" w:rsidP="00DE282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0B5556D2"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63F07DD8"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1C18B338" w14:textId="77777777" w:rsidR="00DE2826" w:rsidRPr="00466A2E" w:rsidRDefault="00DE2826" w:rsidP="00DE282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7AA02675" w14:textId="77777777" w:rsidR="00DE2826" w:rsidRPr="00466A2E" w:rsidRDefault="00DE2826" w:rsidP="00DE282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CF062C4" w14:textId="77777777" w:rsidR="00DE2826" w:rsidRPr="00466A2E" w:rsidRDefault="00DE2826" w:rsidP="00DE282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5D09FA9A"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62DFDA75"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40CCA5A7"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05FBC7C5"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272B8AB6"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4C754028" w14:textId="77777777" w:rsidR="00DE2826" w:rsidRPr="00466A2E" w:rsidRDefault="00DE2826" w:rsidP="00DE282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5C97498E" w14:textId="77777777" w:rsidR="00DE2826" w:rsidRPr="00466A2E" w:rsidRDefault="00DE2826" w:rsidP="00DE282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32EDA620" w14:textId="77777777" w:rsidR="00DE2826" w:rsidRPr="00466A2E" w:rsidRDefault="00DE2826" w:rsidP="00DE282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620AF5C9"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598409E4"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397C62EB"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73EBAB35" w14:textId="77777777" w:rsidR="00DE2826" w:rsidRPr="00466A2E" w:rsidRDefault="00DE2826" w:rsidP="00DE282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3314084A"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228ED86D"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D118365"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03EAA392"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5B91BE67"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1424F43"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67E768A5"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3A681B2" w14:textId="77777777" w:rsidR="00DE2826" w:rsidRPr="00466A2E" w:rsidRDefault="00DE2826" w:rsidP="00DE282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15CA635B" w14:textId="77777777" w:rsidR="00DE2826" w:rsidRPr="00466A2E" w:rsidRDefault="00DE2826" w:rsidP="00DE282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10525DCC" w14:textId="77777777" w:rsidR="00DE2826" w:rsidRPr="00466A2E" w:rsidRDefault="00DE2826" w:rsidP="00DE282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1800577F" w14:textId="6B9E961E" w:rsidR="00DC54A3" w:rsidRPr="00466A2E" w:rsidRDefault="00DC54A3" w:rsidP="00DC54A3">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Pr>
          <w:rFonts w:ascii="Arial" w:hAnsi="Arial" w:cs="Arial"/>
          <w:szCs w:val="20"/>
          <w:lang w:val="cs-CZ"/>
        </w:rPr>
        <w:t>Opava</w:t>
      </w:r>
      <w:r w:rsidRPr="00466A2E">
        <w:rPr>
          <w:rFonts w:ascii="Arial" w:hAnsi="Arial" w:cs="Arial"/>
          <w:szCs w:val="20"/>
          <w:lang w:val="cs-CZ"/>
        </w:rPr>
        <w:t xml:space="preserve">, </w:t>
      </w:r>
      <w:r w:rsidRPr="00F444CE">
        <w:rPr>
          <w:rFonts w:ascii="Arial" w:eastAsia="Georgia" w:hAnsi="Arial" w:cs="Arial"/>
        </w:rPr>
        <w:t>Krnovská 2861/69, 746 01 Opava</w:t>
      </w:r>
      <w:r>
        <w:rPr>
          <w:rFonts w:ascii="Arial" w:hAnsi="Arial" w:cs="Arial"/>
          <w:szCs w:val="20"/>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w:t>
      </w:r>
      <w:proofErr w:type="gramStart"/>
      <w:r w:rsidRPr="00466A2E">
        <w:rPr>
          <w:rFonts w:ascii="Arial" w:hAnsi="Arial" w:cs="Arial"/>
          <w:szCs w:val="20"/>
          <w:lang w:val="cs-CZ"/>
        </w:rPr>
        <w:t>bude  zhotoviteli</w:t>
      </w:r>
      <w:proofErr w:type="gramEnd"/>
      <w:r w:rsidRPr="00466A2E">
        <w:rPr>
          <w:rFonts w:ascii="Arial" w:hAnsi="Arial" w:cs="Arial"/>
          <w:szCs w:val="20"/>
          <w:lang w:val="cs-CZ"/>
        </w:rPr>
        <w:t xml:space="preserve">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DC54A3">
        <w:rPr>
          <w:rFonts w:ascii="Arial" w:hAnsi="Arial" w:cs="Arial"/>
          <w:szCs w:val="20"/>
          <w:lang w:val="cs-CZ"/>
        </w:rPr>
        <w:t xml:space="preserve">Sjednanou celkovou cenu lze změnit pouze </w:t>
      </w:r>
      <w:r w:rsidRPr="00DC54A3">
        <w:rPr>
          <w:rFonts w:ascii="Arial" w:hAnsi="Arial" w:cs="Arial"/>
          <w:szCs w:val="20"/>
        </w:rPr>
        <w:t xml:space="preserve">v souladu s čl. </w:t>
      </w:r>
      <w:proofErr w:type="gramStart"/>
      <w:r w:rsidRPr="00DC54A3">
        <w:rPr>
          <w:rFonts w:ascii="Arial" w:hAnsi="Arial" w:cs="Arial"/>
          <w:szCs w:val="20"/>
        </w:rPr>
        <w:t>6.2. nebo</w:t>
      </w:r>
      <w:proofErr w:type="gramEnd"/>
      <w:r w:rsidRPr="00DC54A3">
        <w:rPr>
          <w:rFonts w:ascii="Arial" w:hAnsi="Arial" w:cs="Arial"/>
          <w:szCs w:val="20"/>
        </w:rPr>
        <w:t xml:space="preserve"> 6.3. tohoto článku, případně při naplnění podmínek pro vyhrazené změny závazku uvedených v čl. IX. této smlouvy v souladu s podmínkami stanovenými v příslušném dodatku ke smlouvě, a dále </w:t>
      </w:r>
      <w:r w:rsidRPr="00DC54A3">
        <w:rPr>
          <w:rFonts w:ascii="Arial" w:hAnsi="Arial" w:cs="Arial"/>
          <w:szCs w:val="20"/>
          <w:lang w:val="cs-CZ"/>
        </w:rPr>
        <w:t xml:space="preserve">v případě, že v průběhu plnění dojde ke změnám sazeb DPH. </w:t>
      </w:r>
      <w:r w:rsidRPr="00DC54A3">
        <w:rPr>
          <w:rFonts w:ascii="Arial" w:hAnsi="Arial" w:cs="Arial"/>
          <w:szCs w:val="20"/>
        </w:rPr>
        <w:t>Cena je platná po celou dobu realizace díla a obsahuje</w:t>
      </w:r>
      <w:r w:rsidRPr="00466A2E">
        <w:rPr>
          <w:rFonts w:ascii="Arial" w:hAnsi="Arial" w:cs="Arial"/>
          <w:szCs w:val="20"/>
        </w:rPr>
        <w:t xml:space="preserve"> </w:t>
      </w:r>
      <w:r w:rsidRPr="00466A2E">
        <w:rPr>
          <w:rFonts w:ascii="Arial" w:hAnsi="Arial" w:cs="Arial"/>
          <w:szCs w:val="20"/>
        </w:rPr>
        <w:lastRenderedPageBreak/>
        <w:t>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DC54A3" w:rsidRDefault="006C60B6" w:rsidP="006C60B6">
      <w:pPr>
        <w:pStyle w:val="Odstavecseseznamem"/>
        <w:ind w:left="709" w:hanging="709"/>
        <w:rPr>
          <w:rFonts w:ascii="Arial" w:hAnsi="Arial" w:cs="Arial"/>
          <w:szCs w:val="20"/>
          <w:lang w:val="cs-CZ"/>
        </w:rPr>
      </w:pPr>
      <w:r w:rsidRPr="00DC54A3">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7B5F97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DC54A3" w:rsidRPr="00466A2E">
        <w:rPr>
          <w:rFonts w:ascii="Arial" w:hAnsi="Arial" w:cs="Arial"/>
          <w:szCs w:val="20"/>
          <w:lang w:val="cs-CZ"/>
        </w:rPr>
        <w:t xml:space="preserve">SPÚ – </w:t>
      </w:r>
      <w:r w:rsidR="00DC54A3">
        <w:rPr>
          <w:rFonts w:ascii="Arial" w:hAnsi="Arial" w:cs="Arial"/>
          <w:szCs w:val="20"/>
        </w:rPr>
        <w:t>Krajský</w:t>
      </w:r>
      <w:r w:rsidR="00DC54A3" w:rsidRPr="00466A2E">
        <w:rPr>
          <w:rFonts w:ascii="Arial" w:hAnsi="Arial" w:cs="Arial"/>
          <w:szCs w:val="20"/>
        </w:rPr>
        <w:t xml:space="preserve"> pozemkov</w:t>
      </w:r>
      <w:r w:rsidR="00DC54A3">
        <w:rPr>
          <w:rFonts w:ascii="Arial" w:hAnsi="Arial" w:cs="Arial"/>
          <w:szCs w:val="20"/>
        </w:rPr>
        <w:t>ý</w:t>
      </w:r>
      <w:r w:rsidR="00DC54A3" w:rsidRPr="00466A2E">
        <w:rPr>
          <w:rFonts w:ascii="Arial" w:hAnsi="Arial" w:cs="Arial"/>
          <w:szCs w:val="20"/>
        </w:rPr>
        <w:t xml:space="preserve"> úřad, </w:t>
      </w:r>
      <w:r w:rsidR="00DC54A3">
        <w:rPr>
          <w:rFonts w:ascii="Arial" w:hAnsi="Arial" w:cs="Arial"/>
          <w:szCs w:val="20"/>
          <w:lang w:val="cs-CZ"/>
        </w:rPr>
        <w:t>Pobočka</w:t>
      </w:r>
      <w:r w:rsidR="00DC54A3" w:rsidRPr="00466A2E">
        <w:rPr>
          <w:rFonts w:ascii="Arial" w:hAnsi="Arial" w:cs="Arial"/>
          <w:szCs w:val="20"/>
          <w:lang w:val="cs-CZ"/>
        </w:rPr>
        <w:t xml:space="preserve"> </w:t>
      </w:r>
      <w:r w:rsidR="00DC54A3">
        <w:rPr>
          <w:rFonts w:ascii="Arial" w:hAnsi="Arial" w:cs="Arial"/>
          <w:szCs w:val="20"/>
          <w:lang w:val="cs-CZ"/>
        </w:rPr>
        <w:t>Opava</w:t>
      </w:r>
      <w:r w:rsidR="00DC54A3" w:rsidRPr="00466A2E">
        <w:rPr>
          <w:rFonts w:ascii="Arial" w:hAnsi="Arial" w:cs="Arial"/>
          <w:szCs w:val="20"/>
          <w:lang w:val="cs-CZ"/>
        </w:rPr>
        <w:t xml:space="preserve">, </w:t>
      </w:r>
      <w:r w:rsidR="00DC54A3" w:rsidRPr="00F444CE">
        <w:rPr>
          <w:rFonts w:ascii="Arial" w:eastAsia="Georgia" w:hAnsi="Arial" w:cs="Arial"/>
        </w:rPr>
        <w:t>Krnovská 2861/69, 746 01 Opava</w:t>
      </w:r>
      <w:r w:rsidRPr="00466A2E">
        <w:rPr>
          <w:rFonts w:ascii="Arial" w:hAnsi="Arial" w:cs="Arial"/>
          <w:szCs w:val="20"/>
        </w:rPr>
        <w:t>.</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měsíců / 60 + </w:t>
      </w:r>
      <w:proofErr w:type="gramStart"/>
      <w:r w:rsidRPr="00DC54A3">
        <w:rPr>
          <w:rFonts w:ascii="Arial" w:hAnsi="Arial" w:cs="Arial"/>
          <w:szCs w:val="20"/>
          <w:highlight w:val="yellow"/>
          <w:lang w:val="cs-CZ"/>
        </w:rPr>
        <w:t>…...měsíců</w:t>
      </w:r>
      <w:proofErr w:type="gramEnd"/>
      <w:r w:rsidRPr="00DC54A3">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DC54A3" w:rsidRDefault="006C60B6" w:rsidP="006C60B6">
      <w:pPr>
        <w:pStyle w:val="Odstavecseseznamem"/>
        <w:ind w:left="709" w:hanging="709"/>
        <w:rPr>
          <w:rFonts w:ascii="Arial" w:hAnsi="Arial" w:cs="Arial"/>
          <w:lang w:val="cs-CZ"/>
        </w:rPr>
      </w:pPr>
      <w:r w:rsidRPr="00DC54A3">
        <w:rPr>
          <w:rFonts w:ascii="Arial" w:hAnsi="Arial" w:cs="Arial"/>
          <w:lang w:val="cs-CZ"/>
        </w:rPr>
        <w:t xml:space="preserve">Objednatel si v souladu s § 100 odst. 1 ZZVZ vyhrazuje možnost změny závazku </w:t>
      </w:r>
      <w:r w:rsidRPr="00DC54A3">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DC54A3" w:rsidDel="00B264A8">
        <w:rPr>
          <w:rFonts w:ascii="Arial" w:hAnsi="Arial" w:cs="Arial"/>
          <w:lang w:val="cs-CZ"/>
        </w:rPr>
        <w:t xml:space="preserve"> </w:t>
      </w:r>
      <w:r w:rsidRPr="00DC54A3">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DC54A3" w:rsidRDefault="006C60B6" w:rsidP="006C60B6">
      <w:pPr>
        <w:pStyle w:val="Odstavecseseznamem"/>
        <w:ind w:left="709" w:hanging="709"/>
        <w:rPr>
          <w:rFonts w:ascii="Arial" w:hAnsi="Arial" w:cs="Arial"/>
          <w:lang w:val="cs-CZ"/>
        </w:rPr>
      </w:pPr>
      <w:r w:rsidRPr="00DC54A3">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DC54A3">
        <w:rPr>
          <w:rFonts w:ascii="Arial" w:hAnsi="Arial" w:cs="Arial"/>
          <w:lang w:val="cs-CZ"/>
        </w:rPr>
        <w:t>2</w:t>
      </w:r>
      <w:r w:rsidRPr="00DC54A3">
        <w:rPr>
          <w:rFonts w:ascii="Arial" w:hAnsi="Arial" w:cs="Arial"/>
          <w:lang w:val="cs-CZ"/>
        </w:rPr>
        <w:t xml:space="preserve">0 % původní hodnoty závazku tzn. celkové ceny díla bez DPH dle čl. </w:t>
      </w:r>
      <w:proofErr w:type="gramStart"/>
      <w:r w:rsidRPr="00DC54A3">
        <w:rPr>
          <w:rFonts w:ascii="Arial" w:hAnsi="Arial" w:cs="Arial"/>
          <w:lang w:val="cs-CZ"/>
        </w:rPr>
        <w:t>6.1. této</w:t>
      </w:r>
      <w:proofErr w:type="gramEnd"/>
      <w:r w:rsidRPr="00DC54A3">
        <w:rPr>
          <w:rFonts w:ascii="Arial" w:hAnsi="Arial" w:cs="Arial"/>
          <w:lang w:val="cs-CZ"/>
        </w:rPr>
        <w:t xml:space="preserve"> smlouvy. </w:t>
      </w:r>
    </w:p>
    <w:p w14:paraId="248F87BB" w14:textId="77777777" w:rsidR="006C60B6" w:rsidRPr="00DC54A3" w:rsidRDefault="006C60B6" w:rsidP="006C60B6">
      <w:pPr>
        <w:pStyle w:val="Odstavecseseznamem"/>
        <w:ind w:left="709" w:hanging="709"/>
        <w:rPr>
          <w:rFonts w:ascii="Arial" w:hAnsi="Arial" w:cs="Arial"/>
          <w:lang w:val="cs-CZ"/>
        </w:rPr>
      </w:pPr>
      <w:r w:rsidRPr="00DC54A3">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C54A3">
        <w:rPr>
          <w:rFonts w:ascii="Arial" w:hAnsi="Arial" w:cs="Arial"/>
          <w:lang w:val="cs-CZ"/>
        </w:rPr>
        <w:br/>
        <w:t xml:space="preserve">které jsou specifikovány níže v čl. </w:t>
      </w:r>
      <w:proofErr w:type="gramStart"/>
      <w:r w:rsidRPr="00DC54A3">
        <w:rPr>
          <w:rFonts w:ascii="Arial" w:hAnsi="Arial" w:cs="Arial"/>
          <w:lang w:val="cs-CZ"/>
        </w:rPr>
        <w:t>9.4. této</w:t>
      </w:r>
      <w:proofErr w:type="gramEnd"/>
      <w:r w:rsidRPr="00DC54A3">
        <w:rPr>
          <w:rFonts w:ascii="Arial" w:hAnsi="Arial" w:cs="Arial"/>
          <w:lang w:val="cs-CZ"/>
        </w:rPr>
        <w:t xml:space="preserve"> smlouvy, a to v následujících situacích nezávislých na vůli smluvních stran:</w:t>
      </w:r>
    </w:p>
    <w:p w14:paraId="3156D2CC" w14:textId="77777777" w:rsidR="006C60B6" w:rsidRPr="00DC54A3" w:rsidRDefault="006C60B6" w:rsidP="006C60B6">
      <w:pPr>
        <w:pStyle w:val="Odstavec111"/>
        <w:ind w:left="1418" w:hanging="709"/>
        <w:rPr>
          <w:lang w:val="cs-CZ"/>
        </w:rPr>
      </w:pPr>
      <w:r w:rsidRPr="00DC54A3">
        <w:rPr>
          <w:rFonts w:ascii="Arial" w:hAnsi="Arial" w:cs="Arial"/>
          <w:lang w:val="cs-CZ"/>
        </w:rPr>
        <w:t xml:space="preserve">v případě pozemků, které mohou být předmětem pozemkových úprav podle </w:t>
      </w:r>
      <w:r w:rsidRPr="00DC54A3">
        <w:rPr>
          <w:rFonts w:ascii="Arial" w:hAnsi="Arial" w:cs="Arial"/>
          <w:lang w:val="cs-CZ"/>
        </w:rPr>
        <w:br/>
        <w:t>§ 3 odst. 3 zákona, a to konkrétně pozemků zastavěných</w:t>
      </w:r>
      <w:r w:rsidRPr="00DC54A3">
        <w:rPr>
          <w:rFonts w:ascii="Arial" w:hAnsi="Arial" w:cs="Arial"/>
        </w:rPr>
        <w:t xml:space="preserve"> stavbou</w:t>
      </w:r>
      <w:r w:rsidRPr="00DC54A3">
        <w:rPr>
          <w:rFonts w:ascii="Arial" w:hAnsi="Arial" w:cs="Arial"/>
          <w:lang w:val="cs-CZ"/>
        </w:rPr>
        <w:t xml:space="preserve">, které </w:t>
      </w:r>
      <w:r w:rsidRPr="00DC54A3">
        <w:rPr>
          <w:rFonts w:ascii="Arial" w:hAnsi="Arial" w:cs="Arial"/>
        </w:rPr>
        <w:t xml:space="preserve">nejsou ve vlastnictví státu, pozemků funkčně souvisejících s touto stavbou včetně přístupové cesty, zahrady, pozemků v zastavěném území, pozemků </w:t>
      </w:r>
      <w:r w:rsidRPr="00DC54A3">
        <w:rPr>
          <w:rFonts w:ascii="Arial" w:hAnsi="Arial" w:cs="Arial"/>
        </w:rPr>
        <w:lastRenderedPageBreak/>
        <w:t>v zastavitelných plochách a pozemků, na nichž se nacházejí veřejná nebo neveřejná pohřebiště</w:t>
      </w:r>
      <w:r w:rsidRPr="00DC54A3">
        <w:rPr>
          <w:rFonts w:ascii="Arial" w:hAnsi="Arial" w:cs="Arial"/>
          <w:lang w:val="cs-CZ"/>
        </w:rPr>
        <w:t xml:space="preserve">, </w:t>
      </w:r>
      <w:r w:rsidRPr="00DC54A3">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 xml:space="preserve">pokud po oznámení zahájení řízení o pozemkových úpravách </w:t>
      </w:r>
      <w:r w:rsidRPr="00DC54A3">
        <w:rPr>
          <w:rFonts w:ascii="Arial" w:hAnsi="Arial" w:cs="Arial"/>
          <w:lang w:val="cs-CZ"/>
        </w:rPr>
        <w:br/>
        <w:t xml:space="preserve">dle § 6 odst. 4 zákona budou třetími osobami realizovány stavební činnosti, na základě kterých dojde ke změně výměry </w:t>
      </w:r>
      <w:r w:rsidRPr="00DC54A3">
        <w:rPr>
          <w:rFonts w:ascii="Arial" w:hAnsi="Arial" w:cs="Arial"/>
        </w:rPr>
        <w:t>pozemků řešených a neřešených dle § 2 zákona, případně ke změně obvodu pozemkových úprav;</w:t>
      </w:r>
    </w:p>
    <w:p w14:paraId="6E1CB352" w14:textId="45CD33CF"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 xml:space="preserve">pokud po oznámení zahájení řízení o pozemkových úpravách </w:t>
      </w:r>
      <w:r w:rsidRPr="00DC54A3">
        <w:rPr>
          <w:rFonts w:ascii="Arial" w:hAnsi="Arial" w:cs="Arial"/>
          <w:lang w:val="cs-CZ"/>
        </w:rPr>
        <w:br/>
        <w:t xml:space="preserve">dle § 6 odst. 4 zákona dojde ke schválení změny územního plánu obce </w:t>
      </w:r>
      <w:r w:rsidR="00DC54A3">
        <w:rPr>
          <w:rFonts w:ascii="Arial" w:hAnsi="Arial" w:cs="Arial"/>
          <w:lang w:val="cs-CZ"/>
        </w:rPr>
        <w:t>Hlubočec</w:t>
      </w:r>
      <w:r w:rsidRPr="00DC54A3">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 xml:space="preserve">pokud z důvodu vyřešení změny katastrální hranice, jejíž potřeba vyvstala </w:t>
      </w:r>
      <w:r w:rsidRPr="00DC54A3">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DC54A3" w:rsidRDefault="006C60B6" w:rsidP="006C60B6">
      <w:pPr>
        <w:pStyle w:val="Odstavecseseznamem"/>
        <w:ind w:left="709" w:hanging="709"/>
        <w:rPr>
          <w:rFonts w:ascii="Arial" w:hAnsi="Arial" w:cs="Arial"/>
          <w:lang w:val="cs-CZ"/>
        </w:rPr>
      </w:pPr>
      <w:r w:rsidRPr="00DC54A3">
        <w:rPr>
          <w:rFonts w:ascii="Arial" w:hAnsi="Arial" w:cs="Arial"/>
          <w:lang w:val="cs-CZ"/>
        </w:rPr>
        <w:t xml:space="preserve">Změna množství měrných jednotek, kterou lze provést na základě výhrady změny závazku ze smlouvy za podmínek dle čl. </w:t>
      </w:r>
      <w:proofErr w:type="gramStart"/>
      <w:r w:rsidRPr="00DC54A3">
        <w:rPr>
          <w:rFonts w:ascii="Arial" w:hAnsi="Arial" w:cs="Arial"/>
          <w:lang w:val="cs-CZ"/>
        </w:rPr>
        <w:t>9.3. této</w:t>
      </w:r>
      <w:proofErr w:type="gramEnd"/>
      <w:r w:rsidRPr="00DC54A3">
        <w:rPr>
          <w:rFonts w:ascii="Arial" w:hAnsi="Arial" w:cs="Arial"/>
          <w:lang w:val="cs-CZ"/>
        </w:rPr>
        <w:t xml:space="preserve"> smlouvy, se týká následujících hlavních celků a dílčích částí uvedených v položkovém výkazu činností, </w:t>
      </w:r>
      <w:r w:rsidRPr="00DC54A3">
        <w:rPr>
          <w:rFonts w:ascii="Arial" w:hAnsi="Arial" w:cs="Arial"/>
          <w:lang w:val="cs-CZ"/>
        </w:rPr>
        <w:br/>
        <w:t xml:space="preserve">který je přílohou této smlouvy: </w:t>
      </w:r>
    </w:p>
    <w:p w14:paraId="26465E03" w14:textId="77777777"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 xml:space="preserve">Hlavní celek 3.4. Přípravné práce: </w:t>
      </w:r>
    </w:p>
    <w:p w14:paraId="74915E3F" w14:textId="77777777" w:rsidR="006C60B6" w:rsidRPr="00DC54A3" w:rsidRDefault="006C60B6" w:rsidP="006C60B6">
      <w:pPr>
        <w:pStyle w:val="Odstaveca"/>
        <w:ind w:left="2064" w:hanging="646"/>
        <w:rPr>
          <w:rFonts w:ascii="Arial" w:hAnsi="Arial" w:cs="Arial"/>
          <w:lang w:val="cs-CZ"/>
        </w:rPr>
      </w:pPr>
      <w:r w:rsidRPr="00DC54A3">
        <w:rPr>
          <w:rFonts w:ascii="Arial" w:hAnsi="Arial" w:cs="Arial"/>
          <w:lang w:val="cs-CZ"/>
        </w:rPr>
        <w:t>dílčí část 3.4.3.:</w:t>
      </w:r>
    </w:p>
    <w:p w14:paraId="07D989D5" w14:textId="77777777" w:rsidR="006C60B6" w:rsidRPr="00DC54A3" w:rsidRDefault="006C60B6" w:rsidP="006C60B6">
      <w:pPr>
        <w:pStyle w:val="Odstavecseseznamem"/>
        <w:numPr>
          <w:ilvl w:val="0"/>
          <w:numId w:val="4"/>
        </w:numPr>
        <w:rPr>
          <w:rFonts w:ascii="Arial" w:hAnsi="Arial" w:cs="Arial"/>
          <w:lang w:val="cs-CZ"/>
        </w:rPr>
      </w:pPr>
      <w:r w:rsidRPr="00DC54A3">
        <w:rPr>
          <w:rFonts w:ascii="Arial" w:hAnsi="Arial" w:cs="Arial"/>
          <w:lang w:val="cs-CZ"/>
        </w:rPr>
        <w:t xml:space="preserve">Zjišťování hranic obvodů KoPÚ, geometrický plán pro stanovení obvodů KoPÚ, předepsaná stabilizace dle </w:t>
      </w:r>
      <w:proofErr w:type="spellStart"/>
      <w:r w:rsidRPr="00DC54A3">
        <w:rPr>
          <w:rFonts w:ascii="Arial" w:hAnsi="Arial" w:cs="Arial"/>
          <w:lang w:val="cs-CZ"/>
        </w:rPr>
        <w:t>vyhl</w:t>
      </w:r>
      <w:proofErr w:type="spellEnd"/>
      <w:r w:rsidRPr="00DC54A3">
        <w:rPr>
          <w:rFonts w:ascii="Arial" w:hAnsi="Arial" w:cs="Arial"/>
          <w:lang w:val="cs-CZ"/>
        </w:rPr>
        <w:t>. č. 357/2013 Sb.</w:t>
      </w:r>
    </w:p>
    <w:p w14:paraId="3F895611" w14:textId="77777777" w:rsidR="006C60B6" w:rsidRPr="00DC54A3" w:rsidRDefault="006C60B6" w:rsidP="006C60B6">
      <w:pPr>
        <w:pStyle w:val="Odstavecseseznamem"/>
        <w:numPr>
          <w:ilvl w:val="0"/>
          <w:numId w:val="4"/>
        </w:numPr>
        <w:rPr>
          <w:rFonts w:ascii="Arial" w:hAnsi="Arial" w:cs="Arial"/>
          <w:lang w:val="cs-CZ"/>
        </w:rPr>
      </w:pPr>
      <w:r w:rsidRPr="00DC54A3">
        <w:rPr>
          <w:rFonts w:ascii="Arial" w:hAnsi="Arial" w:cs="Arial"/>
          <w:lang w:val="cs-CZ"/>
        </w:rPr>
        <w:t>Zjišťování hranic pozemků neřešených dle § 2 zákona</w:t>
      </w:r>
    </w:p>
    <w:p w14:paraId="12B7B208" w14:textId="77777777" w:rsidR="006C60B6" w:rsidRPr="00DC54A3" w:rsidRDefault="006C60B6" w:rsidP="006C60B6">
      <w:pPr>
        <w:pStyle w:val="Odstaveca"/>
        <w:ind w:left="2064" w:hanging="646"/>
        <w:rPr>
          <w:rFonts w:ascii="Arial" w:hAnsi="Arial" w:cs="Arial"/>
          <w:lang w:val="cs-CZ"/>
        </w:rPr>
      </w:pPr>
      <w:r w:rsidRPr="00DC54A3">
        <w:rPr>
          <w:rFonts w:ascii="Arial" w:hAnsi="Arial" w:cs="Arial"/>
          <w:lang w:val="cs-CZ"/>
        </w:rPr>
        <w:t>Dílčí část 3.4.4.</w:t>
      </w:r>
    </w:p>
    <w:p w14:paraId="2C3586F1" w14:textId="77777777" w:rsidR="006C60B6" w:rsidRPr="00DC54A3" w:rsidRDefault="006C60B6" w:rsidP="006C60B6">
      <w:pPr>
        <w:pStyle w:val="Odstavecseseznamem"/>
        <w:numPr>
          <w:ilvl w:val="0"/>
          <w:numId w:val="4"/>
        </w:numPr>
        <w:rPr>
          <w:rFonts w:ascii="Arial" w:hAnsi="Arial" w:cs="Arial"/>
          <w:lang w:val="cs-CZ"/>
        </w:rPr>
      </w:pPr>
      <w:r w:rsidRPr="00DC54A3">
        <w:rPr>
          <w:rFonts w:ascii="Arial" w:hAnsi="Arial" w:cs="Arial"/>
          <w:lang w:val="cs-CZ"/>
        </w:rPr>
        <w:t>Rozbor současného stavu;</w:t>
      </w:r>
    </w:p>
    <w:p w14:paraId="1C86A192" w14:textId="77777777" w:rsidR="006C60B6" w:rsidRPr="00DC54A3" w:rsidRDefault="006C60B6" w:rsidP="006C60B6">
      <w:pPr>
        <w:pStyle w:val="Odstaveca"/>
        <w:ind w:left="2064" w:hanging="646"/>
        <w:rPr>
          <w:rFonts w:ascii="Arial" w:hAnsi="Arial" w:cs="Arial"/>
          <w:lang w:val="cs-CZ"/>
        </w:rPr>
      </w:pPr>
      <w:r w:rsidRPr="00DC54A3">
        <w:rPr>
          <w:rFonts w:ascii="Arial" w:hAnsi="Arial" w:cs="Arial"/>
          <w:lang w:val="cs-CZ"/>
        </w:rPr>
        <w:t>Dílčí část 3.4.5.</w:t>
      </w:r>
    </w:p>
    <w:p w14:paraId="73F12598" w14:textId="77777777" w:rsidR="006C60B6" w:rsidRPr="00DC54A3" w:rsidRDefault="006C60B6" w:rsidP="006C60B6">
      <w:pPr>
        <w:pStyle w:val="Odstavecseseznamem"/>
        <w:numPr>
          <w:ilvl w:val="0"/>
          <w:numId w:val="4"/>
        </w:numPr>
        <w:rPr>
          <w:rFonts w:ascii="Arial" w:hAnsi="Arial" w:cs="Arial"/>
          <w:lang w:val="cs-CZ"/>
        </w:rPr>
      </w:pPr>
      <w:r w:rsidRPr="00DC54A3">
        <w:rPr>
          <w:rFonts w:ascii="Arial" w:hAnsi="Arial" w:cs="Arial"/>
          <w:lang w:val="cs-CZ"/>
        </w:rPr>
        <w:t>Dokumentace k soupisu nároků vlastníků pozemků;</w:t>
      </w:r>
    </w:p>
    <w:p w14:paraId="053C23F8" w14:textId="77777777"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 xml:space="preserve"> Hlavní celek 3.5. Návrhové práce</w:t>
      </w:r>
    </w:p>
    <w:p w14:paraId="6F3C9C5C" w14:textId="77777777" w:rsidR="006C60B6" w:rsidRPr="00DC54A3" w:rsidRDefault="006C60B6" w:rsidP="006C60B6">
      <w:pPr>
        <w:pStyle w:val="Odstaveca"/>
        <w:ind w:left="2064" w:hanging="646"/>
        <w:rPr>
          <w:rFonts w:ascii="Arial" w:hAnsi="Arial" w:cs="Arial"/>
          <w:lang w:val="cs-CZ"/>
        </w:rPr>
      </w:pPr>
      <w:r w:rsidRPr="00DC54A3">
        <w:rPr>
          <w:rFonts w:ascii="Arial" w:hAnsi="Arial" w:cs="Arial"/>
          <w:lang w:val="cs-CZ"/>
        </w:rPr>
        <w:t>Dílčí část 3.5.2. Vypracování návrhu nového uspořádání pozemků k vystavení dle § 11odst. 1 zákona;</w:t>
      </w:r>
    </w:p>
    <w:p w14:paraId="03476944" w14:textId="77777777" w:rsidR="006C60B6" w:rsidRPr="00DC54A3" w:rsidRDefault="006C60B6" w:rsidP="006C60B6">
      <w:pPr>
        <w:pStyle w:val="Odstavec111"/>
        <w:ind w:left="1418" w:hanging="709"/>
        <w:rPr>
          <w:rFonts w:ascii="Arial" w:hAnsi="Arial" w:cs="Arial"/>
          <w:lang w:val="cs-CZ"/>
        </w:rPr>
      </w:pPr>
      <w:r w:rsidRPr="00DC54A3">
        <w:rPr>
          <w:rFonts w:ascii="Arial" w:hAnsi="Arial" w:cs="Arial"/>
          <w:lang w:val="cs-CZ"/>
        </w:rPr>
        <w:t>Hlavní celek 3.6. Mapové dílo.</w:t>
      </w:r>
    </w:p>
    <w:p w14:paraId="659E0249" w14:textId="1A3A7428" w:rsidR="006C60B6" w:rsidRPr="00DC54A3" w:rsidRDefault="006C60B6" w:rsidP="006C60B6">
      <w:pPr>
        <w:pStyle w:val="Odstavecseseznamem"/>
        <w:ind w:left="709" w:hanging="709"/>
        <w:rPr>
          <w:rFonts w:ascii="Arial" w:hAnsi="Arial" w:cs="Arial"/>
          <w:lang w:val="cs-CZ"/>
        </w:rPr>
      </w:pPr>
      <w:r w:rsidRPr="00DC54A3">
        <w:rPr>
          <w:rFonts w:ascii="Arial" w:hAnsi="Arial" w:cs="Arial"/>
          <w:lang w:val="cs-CZ"/>
        </w:rPr>
        <w:t xml:space="preserve">Vyhrazené změny závazku lze provádět na základě písemných číslovaných dodatků uzavřených smluvními stranami dle čl. </w:t>
      </w:r>
      <w:proofErr w:type="gramStart"/>
      <w:r w:rsidRPr="00DC54A3">
        <w:rPr>
          <w:rFonts w:ascii="Arial" w:hAnsi="Arial" w:cs="Arial"/>
          <w:lang w:val="cs-CZ"/>
        </w:rPr>
        <w:t>12.3. této</w:t>
      </w:r>
      <w:proofErr w:type="gramEnd"/>
      <w:r w:rsidRPr="00DC54A3">
        <w:rPr>
          <w:rFonts w:ascii="Arial" w:hAnsi="Arial" w:cs="Arial"/>
          <w:lang w:val="cs-CZ"/>
        </w:rPr>
        <w:t xml:space="preserve"> smlouvy; zhotovitel je povinen poskytnout objednateli součinnost nezbytnou k ujednání podmínek provedení změn závazku vyhrazených v čl. </w:t>
      </w:r>
      <w:proofErr w:type="gramStart"/>
      <w:r w:rsidRPr="00DC54A3">
        <w:rPr>
          <w:rFonts w:ascii="Arial" w:hAnsi="Arial" w:cs="Arial"/>
          <w:lang w:val="cs-CZ"/>
        </w:rPr>
        <w:t>9.1. a násl.</w:t>
      </w:r>
      <w:proofErr w:type="gramEnd"/>
      <w:r w:rsidRPr="00DC54A3">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w:t>
      </w:r>
      <w:r w:rsidR="00DC54A3">
        <w:rPr>
          <w:rFonts w:ascii="Arial" w:hAnsi="Arial" w:cs="Arial"/>
          <w:lang w:val="cs-CZ"/>
        </w:rPr>
        <w:t xml:space="preserve"> v </w:t>
      </w:r>
      <w:proofErr w:type="spellStart"/>
      <w:proofErr w:type="gramStart"/>
      <w:r w:rsidR="00DC54A3">
        <w:rPr>
          <w:rFonts w:ascii="Arial" w:hAnsi="Arial" w:cs="Arial"/>
          <w:lang w:val="cs-CZ"/>
        </w:rPr>
        <w:t>k.ú</w:t>
      </w:r>
      <w:proofErr w:type="spellEnd"/>
      <w:r w:rsidR="00DC54A3">
        <w:rPr>
          <w:rFonts w:ascii="Arial" w:hAnsi="Arial" w:cs="Arial"/>
          <w:lang w:val="cs-CZ"/>
        </w:rPr>
        <w:t>.</w:t>
      </w:r>
      <w:proofErr w:type="gramEnd"/>
      <w:r w:rsidR="00DC54A3">
        <w:rPr>
          <w:rFonts w:ascii="Arial" w:hAnsi="Arial" w:cs="Arial"/>
          <w:lang w:val="cs-CZ"/>
        </w:rPr>
        <w:t xml:space="preserve"> Hlubočec</w:t>
      </w:r>
      <w:r w:rsidRPr="00DC54A3">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DC54A3">
        <w:rPr>
          <w:rFonts w:ascii="Arial" w:hAnsi="Arial" w:cs="Arial"/>
          <w:szCs w:val="20"/>
          <w:lang w:val="cs-CZ"/>
        </w:rPr>
        <w:t xml:space="preserve">Pokud na straně objednatele vznikl důvod pro změnu závazku, která nemá povahu změny vyhrazené dle čl. </w:t>
      </w:r>
      <w:proofErr w:type="gramStart"/>
      <w:r w:rsidRPr="00DC54A3">
        <w:rPr>
          <w:rFonts w:ascii="Arial" w:hAnsi="Arial" w:cs="Arial"/>
          <w:szCs w:val="20"/>
          <w:lang w:val="cs-CZ"/>
        </w:rPr>
        <w:t>9.1. až</w:t>
      </w:r>
      <w:proofErr w:type="gramEnd"/>
      <w:r w:rsidRPr="00DC54A3">
        <w:rPr>
          <w:rFonts w:ascii="Arial" w:hAnsi="Arial" w:cs="Arial"/>
          <w:szCs w:val="20"/>
          <w:lang w:val="cs-CZ"/>
        </w:rPr>
        <w:t xml:space="preserve"> 9.5. této smlouvy, nebo pro zrušení závazku, je povinen</w:t>
      </w:r>
      <w:r w:rsidRPr="00466A2E">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1A82439B"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104A43">
        <w:rPr>
          <w:rFonts w:ascii="Arial" w:hAnsi="Arial" w:cs="Arial"/>
          <w:szCs w:val="20"/>
          <w:lang w:val="cs-CZ"/>
        </w:rPr>
        <w:t>3</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1C2340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104A43">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DC54A3" w:rsidRDefault="006C60B6" w:rsidP="00DC54A3">
      <w:pPr>
        <w:pStyle w:val="Odstavecseseznamem"/>
        <w:ind w:left="709" w:hanging="709"/>
        <w:rPr>
          <w:rFonts w:ascii="Arial" w:hAnsi="Arial" w:cs="Arial"/>
          <w:szCs w:val="20"/>
          <w:lang w:val="cs-CZ"/>
        </w:rPr>
      </w:pPr>
      <w:r w:rsidRPr="00DC54A3">
        <w:rPr>
          <w:rFonts w:ascii="Arial" w:hAnsi="Arial" w:cs="Arial"/>
          <w:szCs w:val="20"/>
          <w:lang w:val="cs-CZ"/>
        </w:rPr>
        <w:t xml:space="preserve">Pokud objednatel zjistí, že zhotovitel porušuje svou povinnost provádět dílo řádně dle této smlouvy objednatel je oprávněn požadovat, aby zhotovitel zajistil nápravu a prováděl dílo řádným způsobem; neučiní-li </w:t>
      </w:r>
      <w:bookmarkStart w:id="1" w:name="_GoBack"/>
      <w:bookmarkEnd w:id="1"/>
      <w:r w:rsidRPr="00DC54A3">
        <w:rPr>
          <w:rFonts w:ascii="Arial" w:hAnsi="Arial" w:cs="Arial"/>
          <w:szCs w:val="20"/>
          <w:lang w:val="cs-CZ"/>
        </w:rPr>
        <w:t>tak zhotovitel ani v přiměřené době stanovené objednatelem, je objednatel oprávněn odstoupit od smlouvy.</w:t>
      </w:r>
    </w:p>
    <w:p w14:paraId="1CB12E80" w14:textId="77777777" w:rsidR="006C60B6" w:rsidRPr="006C270F" w:rsidRDefault="006C60B6" w:rsidP="00DC54A3">
      <w:pPr>
        <w:pStyle w:val="Odstavecseseznamem"/>
        <w:ind w:left="709" w:hanging="709"/>
        <w:rPr>
          <w:rFonts w:ascii="Arial" w:hAnsi="Arial" w:cs="Arial"/>
          <w:szCs w:val="20"/>
          <w:lang w:val="cs-CZ"/>
        </w:rPr>
      </w:pPr>
      <w:r w:rsidRPr="006C270F">
        <w:rPr>
          <w:rFonts w:ascii="Arial" w:hAnsi="Arial" w:cs="Arial"/>
          <w:szCs w:val="20"/>
          <w:lang w:val="cs-CZ"/>
        </w:rPr>
        <w:lastRenderedPageBreak/>
        <w:t xml:space="preserve">V případě prodlení zhotovitele s předáním díla (tzn. porušení povinnosti zhotovitelem) dle článku V. této smlouvy je </w:t>
      </w:r>
      <w:proofErr w:type="gramStart"/>
      <w:r w:rsidRPr="006C270F">
        <w:rPr>
          <w:rFonts w:ascii="Arial" w:hAnsi="Arial" w:cs="Arial"/>
          <w:szCs w:val="20"/>
          <w:lang w:val="cs-CZ"/>
        </w:rPr>
        <w:t>objednatel  oprávněn</w:t>
      </w:r>
      <w:proofErr w:type="gramEnd"/>
      <w:r w:rsidRPr="006C270F">
        <w:rPr>
          <w:rFonts w:ascii="Arial" w:hAnsi="Arial" w:cs="Arial"/>
          <w:szCs w:val="20"/>
          <w:lang w:val="cs-CZ"/>
        </w:rPr>
        <w:t xml:space="preserve">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DC54A3">
        <w:rPr>
          <w:rFonts w:ascii="Arial" w:hAnsi="Arial" w:cs="Arial"/>
          <w:szCs w:val="20"/>
          <w:lang w:val="cs-CZ"/>
        </w:rPr>
        <w:t xml:space="preserve">Vznik některé ze skutečností uvedených v odstavci </w:t>
      </w:r>
      <w:proofErr w:type="gramStart"/>
      <w:r w:rsidRPr="00DC54A3">
        <w:rPr>
          <w:rFonts w:ascii="Arial" w:hAnsi="Arial" w:cs="Arial"/>
          <w:szCs w:val="20"/>
          <w:lang w:val="cs-CZ"/>
        </w:rPr>
        <w:t>9.10</w:t>
      </w:r>
      <w:proofErr w:type="gramEnd"/>
      <w:r w:rsidRPr="00DC54A3">
        <w:rPr>
          <w:rFonts w:ascii="Arial" w:hAnsi="Arial" w:cs="Arial"/>
          <w:szCs w:val="20"/>
          <w:lang w:val="cs-CZ"/>
        </w:rPr>
        <w:t>. a 9.11. je každá smluvní</w:t>
      </w:r>
      <w:r w:rsidRPr="00466A2E">
        <w:rPr>
          <w:rFonts w:ascii="Arial" w:hAnsi="Arial" w:cs="Arial"/>
          <w:szCs w:val="20"/>
          <w:lang w:val="cs-CZ"/>
        </w:rPr>
        <w:t xml:space="preserve">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466A2E">
        <w:rPr>
          <w:rFonts w:ascii="Arial" w:hAnsi="Arial" w:cs="Arial"/>
          <w:szCs w:val="20"/>
          <w:lang w:val="cs-CZ"/>
        </w:rPr>
        <w:lastRenderedPageBreak/>
        <w:t>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466A2E">
        <w:rPr>
          <w:rFonts w:ascii="Arial" w:hAnsi="Arial" w:cs="Arial"/>
          <w:szCs w:val="20"/>
          <w:lang w:val="cs-CZ"/>
        </w:rPr>
        <w:lastRenderedPageBreak/>
        <w:t>nahradit náklady, které objednateli vzniknou v souvislosti s uplatňováním náhrady škody.</w:t>
      </w:r>
    </w:p>
    <w:p w14:paraId="72A40FF7" w14:textId="56194F82"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DC54A3">
        <w:rPr>
          <w:rFonts w:ascii="Arial" w:hAnsi="Arial" w:cs="Arial"/>
          <w:szCs w:val="20"/>
        </w:rPr>
        <w:t xml:space="preserve">100 000 </w:t>
      </w:r>
      <w:r w:rsidRPr="00466A2E">
        <w:rPr>
          <w:rFonts w:ascii="Arial" w:hAnsi="Arial" w:cs="Arial"/>
          <w:szCs w:val="20"/>
        </w:rPr>
        <w:t xml:space="preserve">Kč (slovy </w:t>
      </w:r>
      <w:r w:rsidR="00DC54A3">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w:t>
      </w:r>
      <w:proofErr w:type="gramStart"/>
      <w:r w:rsidRPr="0068603A">
        <w:rPr>
          <w:rFonts w:ascii="Arial" w:hAnsi="Arial" w:cs="Arial"/>
          <w:szCs w:val="20"/>
          <w:lang w:val="cs-CZ"/>
        </w:rPr>
        <w:t>osobních  údajů</w:t>
      </w:r>
      <w:proofErr w:type="gramEnd"/>
      <w:r w:rsidRPr="0068603A">
        <w:rPr>
          <w:rFonts w:ascii="Arial" w:hAnsi="Arial" w:cs="Arial"/>
          <w:szCs w:val="20"/>
          <w:lang w:val="cs-CZ"/>
        </w:rPr>
        <w:t xml:space="preserve">,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35E3B997" w:rsidR="006C60B6" w:rsidRPr="00DC54A3" w:rsidRDefault="006C60B6" w:rsidP="006C60B6">
      <w:pPr>
        <w:pStyle w:val="Odstavecseseznamem"/>
        <w:ind w:left="709" w:hanging="709"/>
        <w:rPr>
          <w:rFonts w:ascii="Arial" w:hAnsi="Arial" w:cs="Arial"/>
          <w:szCs w:val="20"/>
          <w:lang w:val="cs-CZ"/>
        </w:rPr>
      </w:pPr>
      <w:r w:rsidRPr="00DC54A3">
        <w:rPr>
          <w:rFonts w:ascii="Arial" w:hAnsi="Arial" w:cs="Arial"/>
          <w:szCs w:val="20"/>
          <w:lang w:val="cs-CZ"/>
        </w:rPr>
        <w:t xml:space="preserve">Zhotovitel prohlašuje, že ke dni podpisu této </w:t>
      </w:r>
      <w:r w:rsidRPr="00DC54A3">
        <w:rPr>
          <w:rFonts w:ascii="Arial" w:hAnsi="Arial" w:cs="Arial"/>
          <w:szCs w:val="20"/>
        </w:rPr>
        <w:t>smlouvy</w:t>
      </w:r>
      <w:r w:rsidRPr="00DC54A3">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DC54A3">
        <w:rPr>
          <w:rFonts w:ascii="Arial" w:hAnsi="Arial" w:cs="Arial"/>
          <w:szCs w:val="20"/>
          <w:highlight w:val="yellow"/>
          <w:lang w:val="cs-CZ"/>
        </w:rPr>
        <w:t>)</w:t>
      </w:r>
      <w:r w:rsidRPr="00DC54A3">
        <w:rPr>
          <w:rFonts w:ascii="Arial" w:hAnsi="Arial" w:cs="Arial"/>
          <w:szCs w:val="20"/>
          <w:highlight w:val="yellow"/>
        </w:rPr>
        <w:t>, t.</w:t>
      </w:r>
      <w:proofErr w:type="gramStart"/>
      <w:r w:rsidRPr="00DC54A3">
        <w:rPr>
          <w:rFonts w:ascii="Arial" w:hAnsi="Arial" w:cs="Arial"/>
          <w:szCs w:val="20"/>
          <w:highlight w:val="yellow"/>
        </w:rPr>
        <w:t>j. ...... Kč</w:t>
      </w:r>
      <w:proofErr w:type="gramEnd"/>
      <w:r w:rsidRPr="00DC54A3">
        <w:rPr>
          <w:rFonts w:ascii="Arial" w:hAnsi="Arial" w:cs="Arial"/>
          <w:szCs w:val="20"/>
          <w:lang w:val="cs-CZ"/>
        </w:rPr>
        <w:t xml:space="preserve">. </w:t>
      </w:r>
      <w:r w:rsidRPr="00DC54A3">
        <w:rPr>
          <w:rFonts w:ascii="Arial" w:hAnsi="Arial" w:cs="Arial"/>
          <w:szCs w:val="20"/>
        </w:rPr>
        <w:t>Zhotovitel</w:t>
      </w:r>
      <w:r w:rsidRPr="00DC54A3">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w:t>
      </w:r>
      <w:r w:rsidRPr="00DC54A3">
        <w:rPr>
          <w:rFonts w:ascii="Arial" w:hAnsi="Arial" w:cs="Arial"/>
          <w:szCs w:val="20"/>
          <w:highlight w:val="yellow"/>
        </w:rPr>
        <w:t xml:space="preserve">se 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w:t>
      </w:r>
      <w:r>
        <w:rPr>
          <w:rFonts w:ascii="Arial" w:eastAsia="Calibri" w:hAnsi="Arial" w:cs="Arial"/>
          <w:szCs w:val="20"/>
          <w:lang w:val="cs-CZ" w:eastAsia="en-US"/>
        </w:rPr>
        <w:lastRenderedPageBreak/>
        <w:t>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w:t>
      </w:r>
      <w:proofErr w:type="gramStart"/>
      <w:r w:rsidRPr="006C270F">
        <w:rPr>
          <w:rFonts w:ascii="Arial" w:hAnsi="Arial" w:cs="Arial"/>
          <w:szCs w:val="20"/>
          <w:lang w:val="cs-CZ"/>
        </w:rPr>
        <w:t>viz  první</w:t>
      </w:r>
      <w:proofErr w:type="gramEnd"/>
      <w:r w:rsidRPr="006C270F">
        <w:rPr>
          <w:rFonts w:ascii="Arial" w:hAnsi="Arial" w:cs="Arial"/>
          <w:szCs w:val="20"/>
          <w:lang w:val="cs-CZ"/>
        </w:rPr>
        <w:t xml:space="preserve">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lastRenderedPageBreak/>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5939F073"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290A2D">
              <w:rPr>
                <w:rFonts w:ascii="Arial" w:hAnsi="Arial" w:cs="Arial"/>
                <w:szCs w:val="20"/>
                <w:lang w:val="cs-CZ"/>
              </w:rPr>
              <w:t>Ostravě</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F6F41D2" w14:textId="35DC7644" w:rsidR="006C60B6" w:rsidRPr="00466A2E" w:rsidRDefault="00290A2D" w:rsidP="006C270F">
            <w:pPr>
              <w:rPr>
                <w:rFonts w:ascii="Arial" w:hAnsi="Arial" w:cs="Arial"/>
                <w:szCs w:val="20"/>
              </w:rPr>
            </w:pPr>
            <w:r>
              <w:rPr>
                <w:rFonts w:ascii="Arial" w:hAnsi="Arial" w:cs="Arial"/>
                <w:szCs w:val="20"/>
              </w:rPr>
              <w:t>Mgr. Dana Lišková</w:t>
            </w:r>
          </w:p>
          <w:p w14:paraId="7A3CFF29" w14:textId="03D45AF4" w:rsidR="006C60B6" w:rsidRPr="00466A2E" w:rsidRDefault="00290A2D" w:rsidP="006C270F">
            <w:pPr>
              <w:rPr>
                <w:rFonts w:ascii="Arial" w:hAnsi="Arial" w:cs="Arial"/>
                <w:szCs w:val="20"/>
                <w:lang w:val="cs-CZ"/>
              </w:rPr>
            </w:pPr>
            <w:r>
              <w:rPr>
                <w:rFonts w:ascii="Arial" w:hAnsi="Arial" w:cs="Arial"/>
                <w:szCs w:val="20"/>
              </w:rPr>
              <w:t>ředitelka Krajského pozemkového úřadu pro Moravskoslezský kraj</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253E95" w14:textId="77777777" w:rsidR="00290A2D" w:rsidRDefault="00290A2D" w:rsidP="006C270F">
            <w:pPr>
              <w:spacing w:before="240"/>
              <w:rPr>
                <w:rFonts w:ascii="Arial" w:hAnsi="Arial" w:cs="Arial"/>
                <w:szCs w:val="20"/>
                <w:lang w:val="cs-CZ"/>
              </w:rPr>
            </w:pPr>
          </w:p>
          <w:p w14:paraId="098ED387" w14:textId="39443801"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104A43">
    <w:pPr>
      <w:pStyle w:val="Zpat"/>
      <w:pBdr>
        <w:bottom w:val="single" w:sz="6" w:space="1" w:color="auto"/>
      </w:pBdr>
      <w:jc w:val="right"/>
    </w:pPr>
  </w:p>
  <w:p w14:paraId="3DC8675F" w14:textId="57CBD177" w:rsidR="005A258F" w:rsidRPr="0025120D" w:rsidRDefault="00104A43">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104A43">
          <w:rPr>
            <w:noProof/>
            <w:sz w:val="16"/>
            <w:lang w:val="cs-CZ"/>
          </w:rPr>
          <w:t>21</w:t>
        </w:r>
        <w:r w:rsidR="0060398E" w:rsidRPr="0025120D">
          <w:rPr>
            <w:sz w:val="16"/>
          </w:rPr>
          <w:fldChar w:fldCharType="end"/>
        </w:r>
      </w:sdtContent>
    </w:sdt>
  </w:p>
  <w:p w14:paraId="4C3286AC" w14:textId="77777777" w:rsidR="005A258F" w:rsidRPr="0072075B" w:rsidRDefault="00104A4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902CA" w14:textId="79B2FE0F" w:rsidR="00DE2826" w:rsidRPr="00DE2826" w:rsidRDefault="0060398E" w:rsidP="00DE2826">
    <w:pPr>
      <w:pStyle w:val="Zhlav"/>
      <w:pBdr>
        <w:bottom w:val="single" w:sz="6" w:space="1" w:color="auto"/>
      </w:pBdr>
      <w:tabs>
        <w:tab w:val="left" w:pos="3374"/>
      </w:tabs>
      <w:spacing w:before="120" w:after="120"/>
      <w:jc w:val="center"/>
      <w:rPr>
        <w:sz w:val="16"/>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DE2826">
      <w:rPr>
        <w:sz w:val="16"/>
        <w:lang w:val="cs-CZ"/>
      </w:rPr>
      <w:t>Hlubočec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0A5B70E2"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5C6911">
      <w:rPr>
        <w:rFonts w:ascii="Times New Roman" w:hAnsi="Times New Roman" w:cs="Times New Roman"/>
        <w:sz w:val="16"/>
      </w:rPr>
      <w:t>Hlubočec</w:t>
    </w:r>
  </w:p>
  <w:p w14:paraId="58A45BAE" w14:textId="77777777" w:rsidR="005A258F" w:rsidRPr="0025120D" w:rsidRDefault="00104A4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104A43"/>
    <w:rsid w:val="00290A2D"/>
    <w:rsid w:val="003640D7"/>
    <w:rsid w:val="00547689"/>
    <w:rsid w:val="005C6911"/>
    <w:rsid w:val="0060398E"/>
    <w:rsid w:val="006C60B6"/>
    <w:rsid w:val="0072778A"/>
    <w:rsid w:val="007632F8"/>
    <w:rsid w:val="007E4046"/>
    <w:rsid w:val="00AE7323"/>
    <w:rsid w:val="00B052B8"/>
    <w:rsid w:val="00BE3861"/>
    <w:rsid w:val="00D108AC"/>
    <w:rsid w:val="00D56E62"/>
    <w:rsid w:val="00DC54A3"/>
    <w:rsid w:val="00DE2826"/>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21</Pages>
  <Words>8903</Words>
  <Characters>52533</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Kašný Jiří Ing.</cp:lastModifiedBy>
  <cp:revision>8</cp:revision>
  <dcterms:created xsi:type="dcterms:W3CDTF">2018-07-09T12:49:00Z</dcterms:created>
  <dcterms:modified xsi:type="dcterms:W3CDTF">2019-02-18T14:31:00Z</dcterms:modified>
</cp:coreProperties>
</file>